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5BE" w:rsidRPr="00D0361C" w:rsidRDefault="004445BE" w:rsidP="008E11A4">
      <w:pPr>
        <w:autoSpaceDE w:val="0"/>
        <w:autoSpaceDN w:val="0"/>
        <w:spacing w:line="240" w:lineRule="atLeast"/>
        <w:rPr>
          <w:rFonts w:ascii="Helv" w:hAnsi="Helv"/>
          <w:b/>
          <w:bCs/>
          <w:color w:val="000000"/>
          <w:sz w:val="18"/>
          <w:szCs w:val="18"/>
          <w:lang w:val="cs-CZ"/>
        </w:rPr>
      </w:pPr>
      <w:r w:rsidRPr="00D0361C">
        <w:rPr>
          <w:rFonts w:ascii="Helv" w:hAnsi="Helv"/>
          <w:b/>
          <w:bCs/>
          <w:color w:val="000000"/>
          <w:sz w:val="18"/>
          <w:szCs w:val="18"/>
          <w:lang w:val="cs-CZ"/>
        </w:rPr>
        <w:t>MPHM</w:t>
      </w:r>
      <w:r>
        <w:rPr>
          <w:rFonts w:ascii="Helv" w:hAnsi="Helv"/>
          <w:b/>
          <w:bCs/>
          <w:color w:val="000000"/>
          <w:sz w:val="18"/>
          <w:szCs w:val="18"/>
          <w:lang w:val="cs-CZ"/>
        </w:rPr>
        <w:t>3341</w:t>
      </w:r>
    </w:p>
    <w:p w:rsidR="004445BE" w:rsidRDefault="004445BE" w:rsidP="003E728E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cs-CZ"/>
        </w:rPr>
      </w:pPr>
    </w:p>
    <w:p w:rsidR="004445BE" w:rsidRDefault="004445BE" w:rsidP="00720EA2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7C4842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7C4842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Type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 xml:space="preserve"> measures the electrical parameters per phases and individual outputs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. </w:t>
      </w:r>
    </w:p>
    <w:p w:rsidR="004445BE" w:rsidRDefault="004445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Adjustable threshold values with an alarm function increase the availability of the connected loads.  </w:t>
      </w:r>
    </w:p>
    <w:p w:rsidR="004445BE" w:rsidRDefault="004445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integrated RPC2k communications card allows you to connect together up to 4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/ MPX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units and to remote-monitor and maintain all connected units. This card can be replaced during operation. </w:t>
      </w:r>
    </w:p>
    <w:p w:rsidR="004445BE" w:rsidRDefault="004445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MPH2</w:t>
      </w:r>
      <w:r w:rsidRPr="00292291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unit has an integrated display. In addition, the optional external RPCBDM-1000 display module can be connected and flexibly attached to the rack. </w:t>
      </w:r>
    </w:p>
    <w:p w:rsidR="004445BE" w:rsidRDefault="004445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Up to 10 sensors (temperature, air humidity, door contacts as well as potential-free input contacts) can be connected to the communications card.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45BE" w:rsidRDefault="004445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Cables with locking mechanisms can be connected to the outputs.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45BE" w:rsidRPr="00292291" w:rsidRDefault="004445BE" w:rsidP="00D0361C">
      <w:pPr>
        <w:numPr>
          <w:ilvl w:val="0"/>
          <w:numId w:val="3"/>
        </w:num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The PDU can be integrated into ENP Knürr racks or other housing systems with corresponding slots without the use of tools.</w:t>
      </w:r>
    </w:p>
    <w:p w:rsidR="004445BE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Remote management: Onboard web interface, CLI, SNMPv1,2,3, SSH, Telnet, integratable into Avocent ACS, UMG &amp; MPU, DSView, Rack Power Manager, Nform &amp; Trellis as well as Nagios or oth</w:t>
      </w:r>
      <w:r>
        <w:rPr>
          <w:rFonts w:ascii="Helv" w:hAnsi="Helv"/>
          <w:color w:val="000000"/>
          <w:sz w:val="18"/>
          <w:szCs w:val="18"/>
          <w:lang w:val="en-US"/>
        </w:rPr>
        <w:t>er management software programs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Authentication: Local, remote: Active directory, </w:t>
      </w:r>
      <w:r>
        <w:rPr>
          <w:rFonts w:ascii="Helv" w:hAnsi="Helv"/>
          <w:color w:val="000000"/>
          <w:sz w:val="18"/>
          <w:szCs w:val="18"/>
          <w:lang w:val="en-US"/>
        </w:rPr>
        <w:t>LDAP, TACACS, Radius, Kerberos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Encryption: MD5, AES, DES</w:t>
      </w:r>
    </w:p>
    <w:p w:rsidR="004445BE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Measurement parameters: </w:t>
      </w:r>
      <w:r w:rsidRPr="007C4842">
        <w:rPr>
          <w:rFonts w:ascii="Helv" w:hAnsi="Helv"/>
          <w:color w:val="000000"/>
          <w:sz w:val="18"/>
          <w:szCs w:val="18"/>
          <w:lang w:val="en-US"/>
        </w:rPr>
        <w:t>Current (A), voltage (V), real power (W), apparent power (VA), consumption (kWh), power factor, frequency and crest factor</w:t>
      </w:r>
    </w:p>
    <w:p w:rsidR="004445BE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bookmarkStart w:id="0" w:name="_GoBack"/>
      <w:bookmarkEnd w:id="0"/>
      <w:r>
        <w:rPr>
          <w:rFonts w:ascii="Helv" w:hAnsi="Helv"/>
          <w:color w:val="000000"/>
          <w:sz w:val="18"/>
          <w:szCs w:val="18"/>
          <w:lang w:val="en-US"/>
        </w:rPr>
        <w:t>Metering a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ccuracy: +-1% (V, A)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;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Power loss: 3W - 5W</w:t>
      </w:r>
      <w:r>
        <w:rPr>
          <w:rFonts w:ascii="Helv" w:hAnsi="Helv"/>
          <w:color w:val="000000"/>
          <w:sz w:val="18"/>
          <w:szCs w:val="18"/>
          <w:lang w:val="en-US"/>
        </w:rPr>
        <w:t>; Operating temperature: +60°C</w:t>
      </w:r>
    </w:p>
    <w:p w:rsidR="004445BE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Load rating</w:t>
      </w:r>
    </w:p>
    <w:p w:rsidR="004445BE" w:rsidRPr="00292291" w:rsidRDefault="004445BE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Input: </w:t>
      </w:r>
      <w:r>
        <w:rPr>
          <w:rFonts w:ascii="Helv" w:hAnsi="Helv"/>
          <w:color w:val="000000"/>
          <w:sz w:val="18"/>
          <w:szCs w:val="18"/>
          <w:lang w:val="en-US"/>
        </w:rPr>
        <w:t>socket-inlet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IEC603</w:t>
      </w:r>
      <w:r>
        <w:rPr>
          <w:rFonts w:ascii="Helv" w:hAnsi="Helv"/>
          <w:color w:val="000000"/>
          <w:sz w:val="18"/>
          <w:szCs w:val="18"/>
          <w:lang w:val="en-US"/>
        </w:rPr>
        <w:t>20 C20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, 230Vac / </w:t>
      </w:r>
      <w:r>
        <w:rPr>
          <w:rFonts w:ascii="Helv" w:hAnsi="Helv"/>
          <w:color w:val="000000"/>
          <w:sz w:val="18"/>
          <w:szCs w:val="18"/>
          <w:lang w:val="en-US"/>
        </w:rPr>
        <w:t>16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A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Output: socket-outlets</w:t>
      </w:r>
    </w:p>
    <w:p w:rsidR="004445BE" w:rsidRPr="00292291" w:rsidRDefault="004445BE" w:rsidP="008E11A4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              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 8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x IEC60320 C13, max. 10A per outlet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Dimensions</w:t>
      </w:r>
    </w:p>
    <w:p w:rsidR="004445BE" w:rsidRPr="00292291" w:rsidRDefault="004445BE" w:rsidP="008E11A4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Length: </w:t>
      </w:r>
      <w:r>
        <w:rPr>
          <w:rFonts w:ascii="Helv" w:hAnsi="Helv"/>
          <w:color w:val="000000"/>
          <w:sz w:val="18"/>
          <w:szCs w:val="18"/>
          <w:lang w:val="en-US"/>
        </w:rPr>
        <w:t>916.5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445BE" w:rsidRPr="00292291" w:rsidRDefault="004445B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Width: </w:t>
      </w:r>
      <w:r>
        <w:rPr>
          <w:rFonts w:ascii="Helv" w:hAnsi="Helv"/>
          <w:color w:val="000000"/>
          <w:sz w:val="18"/>
          <w:szCs w:val="18"/>
          <w:lang w:val="en-US"/>
        </w:rPr>
        <w:t>56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445BE" w:rsidRDefault="004445BE" w:rsidP="00F451B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- Height: </w:t>
      </w:r>
      <w:r>
        <w:rPr>
          <w:rFonts w:ascii="Helv" w:hAnsi="Helv"/>
          <w:color w:val="000000"/>
          <w:sz w:val="18"/>
          <w:szCs w:val="18"/>
          <w:lang w:val="en-US"/>
        </w:rPr>
        <w:t>50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 mm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Approvals</w:t>
      </w:r>
    </w:p>
    <w:p w:rsidR="004445BE" w:rsidRPr="006F32EF" w:rsidRDefault="004445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CE-mark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</w:t>
      </w:r>
    </w:p>
    <w:p w:rsidR="004445BE" w:rsidRPr="006F32EF" w:rsidRDefault="004445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CB certification</w:t>
      </w:r>
    </w:p>
    <w:p w:rsidR="004445BE" w:rsidRDefault="004445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6F32EF">
        <w:rPr>
          <w:rFonts w:ascii="Helv" w:hAnsi="Helv"/>
          <w:color w:val="000000"/>
          <w:sz w:val="18"/>
          <w:szCs w:val="18"/>
          <w:lang w:val="en-US"/>
        </w:rPr>
        <w:t>- BG certification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6F32EF" w:rsidRDefault="004445BE" w:rsidP="006F32EF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Material / surface / color</w:t>
      </w:r>
    </w:p>
    <w:p w:rsidR="004445BE" w:rsidRDefault="004445B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- H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ousing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: closed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aluminum profile, finely texture</w:t>
      </w:r>
      <w:r>
        <w:rPr>
          <w:rFonts w:ascii="Helv" w:hAnsi="Helv"/>
          <w:color w:val="000000"/>
          <w:sz w:val="18"/>
          <w:szCs w:val="18"/>
          <w:lang w:val="en-US"/>
        </w:rPr>
        <w:t>d powder-coated top (RAL 7021)</w:t>
      </w:r>
    </w:p>
    <w:p w:rsidR="004445BE" w:rsidRDefault="004445BE" w:rsidP="00922C7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Plastic parts: 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>Vampamid 6 0024 V0 (UL94)</w:t>
      </w:r>
      <w:r>
        <w:rPr>
          <w:rFonts w:ascii="Helv" w:hAnsi="Helv"/>
          <w:color w:val="000000"/>
          <w:sz w:val="18"/>
          <w:szCs w:val="18"/>
          <w:lang w:val="en-US"/>
        </w:rPr>
        <w:t>,</w:t>
      </w:r>
      <w:r w:rsidRPr="006F32EF">
        <w:rPr>
          <w:rFonts w:ascii="Helv" w:hAnsi="Helv"/>
          <w:color w:val="000000"/>
          <w:sz w:val="18"/>
          <w:szCs w:val="18"/>
          <w:lang w:val="en-US"/>
        </w:rPr>
        <w:t xml:space="preserve"> recyclable, finely textured and colored (RAL 9005)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Supply schedule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1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MPH</w:t>
      </w:r>
      <w:r>
        <w:rPr>
          <w:rFonts w:ascii="Helv" w:hAnsi="Helv"/>
          <w:color w:val="000000"/>
          <w:sz w:val="18"/>
          <w:szCs w:val="18"/>
          <w:lang w:val="en-US"/>
        </w:rPr>
        <w:t>2</w:t>
      </w:r>
      <w:r w:rsidRPr="00D0361C">
        <w:rPr>
          <w:rFonts w:ascii="Helv" w:hAnsi="Helv"/>
          <w:color w:val="000000"/>
          <w:sz w:val="18"/>
          <w:szCs w:val="18"/>
          <w:vertAlign w:val="superscript"/>
          <w:lang w:val="en-US"/>
        </w:rPr>
        <w:t>TM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socket strip (PDU)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 xml:space="preserve">2 </w:t>
      </w:r>
      <w:r>
        <w:rPr>
          <w:rFonts w:ascii="Helv" w:hAnsi="Helv"/>
          <w:color w:val="000000"/>
          <w:sz w:val="18"/>
          <w:szCs w:val="18"/>
          <w:lang w:val="en-US"/>
        </w:rPr>
        <w:t>M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ounting brackets</w:t>
      </w:r>
      <w:r>
        <w:rPr>
          <w:rFonts w:ascii="Helv" w:hAnsi="Helv"/>
          <w:color w:val="000000"/>
          <w:sz w:val="18"/>
          <w:szCs w:val="18"/>
          <w:lang w:val="en-US"/>
        </w:rPr>
        <w:t xml:space="preserve"> standard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2 Toollessmounting buttons</w:t>
      </w:r>
    </w:p>
    <w:p w:rsidR="004445BE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>1 Quickstart Guide</w:t>
      </w: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 w:rsidRPr="00292291">
        <w:rPr>
          <w:rFonts w:ascii="Helv" w:hAnsi="Helv"/>
          <w:color w:val="000000"/>
          <w:sz w:val="18"/>
          <w:szCs w:val="18"/>
          <w:lang w:val="en-US"/>
        </w:rPr>
        <w:t>How supplied</w:t>
      </w:r>
    </w:p>
    <w:p w:rsidR="004445BE" w:rsidRDefault="004445BE" w:rsidP="00D0361C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  <w:r>
        <w:rPr>
          <w:rFonts w:ascii="Helv" w:hAnsi="Helv"/>
          <w:color w:val="000000"/>
          <w:sz w:val="18"/>
          <w:szCs w:val="18"/>
          <w:lang w:val="en-US"/>
        </w:rPr>
        <w:t xml:space="preserve">- </w:t>
      </w:r>
      <w:r w:rsidRPr="00292291">
        <w:rPr>
          <w:rFonts w:ascii="Helv" w:hAnsi="Helv"/>
          <w:color w:val="000000"/>
          <w:sz w:val="18"/>
          <w:szCs w:val="18"/>
          <w:lang w:val="en-US"/>
        </w:rPr>
        <w:t>flat-packed kit</w:t>
      </w:r>
    </w:p>
    <w:p w:rsidR="004445BE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p w:rsidR="004445BE" w:rsidRPr="00292291" w:rsidRDefault="004445BE" w:rsidP="00292291">
      <w:pPr>
        <w:autoSpaceDE w:val="0"/>
        <w:autoSpaceDN w:val="0"/>
        <w:spacing w:line="240" w:lineRule="atLeast"/>
        <w:rPr>
          <w:rFonts w:ascii="Helv" w:hAnsi="Helv"/>
          <w:color w:val="000000"/>
          <w:sz w:val="18"/>
          <w:szCs w:val="18"/>
          <w:lang w:val="en-US"/>
        </w:rPr>
      </w:pPr>
    </w:p>
    <w:sectPr w:rsidR="004445BE" w:rsidRPr="00292291" w:rsidSect="000349D2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8152B6"/>
    <w:multiLevelType w:val="hybridMultilevel"/>
    <w:tmpl w:val="34F02E62"/>
    <w:lvl w:ilvl="0" w:tplc="528C30B6">
      <w:numFmt w:val="bullet"/>
      <w:lvlText w:val="-"/>
      <w:lvlJc w:val="left"/>
      <w:pPr>
        <w:ind w:left="72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BA3282"/>
    <w:multiLevelType w:val="hybridMultilevel"/>
    <w:tmpl w:val="A83222D0"/>
    <w:lvl w:ilvl="0" w:tplc="1C52D9C2">
      <w:numFmt w:val="bullet"/>
      <w:lvlText w:val="-"/>
      <w:lvlJc w:val="left"/>
      <w:pPr>
        <w:tabs>
          <w:tab w:val="num" w:pos="113"/>
        </w:tabs>
        <w:ind w:left="113" w:hanging="113"/>
      </w:pPr>
      <w:rPr>
        <w:rFonts w:ascii="Arial" w:eastAsia="Times New Roman" w:hAnsi="Aria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754B083D"/>
    <w:multiLevelType w:val="hybridMultilevel"/>
    <w:tmpl w:val="81E0F4AC"/>
    <w:lvl w:ilvl="0" w:tplc="C0169ACE">
      <w:numFmt w:val="bullet"/>
      <w:lvlText w:val="-"/>
      <w:lvlJc w:val="left"/>
      <w:pPr>
        <w:ind w:left="360" w:hanging="360"/>
      </w:pPr>
      <w:rPr>
        <w:rFonts w:ascii="Helv" w:eastAsia="Times New Roman" w:hAnsi="Helv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E728E"/>
    <w:rsid w:val="0001653D"/>
    <w:rsid w:val="000349D2"/>
    <w:rsid w:val="000904AE"/>
    <w:rsid w:val="00094F77"/>
    <w:rsid w:val="000C48A9"/>
    <w:rsid w:val="000D74D8"/>
    <w:rsid w:val="00113D37"/>
    <w:rsid w:val="001D1E50"/>
    <w:rsid w:val="00276014"/>
    <w:rsid w:val="002812AC"/>
    <w:rsid w:val="00292291"/>
    <w:rsid w:val="00296868"/>
    <w:rsid w:val="002C7229"/>
    <w:rsid w:val="003915FC"/>
    <w:rsid w:val="00396550"/>
    <w:rsid w:val="003C4B0F"/>
    <w:rsid w:val="003E728E"/>
    <w:rsid w:val="003F73EB"/>
    <w:rsid w:val="00401D26"/>
    <w:rsid w:val="00425251"/>
    <w:rsid w:val="004445BE"/>
    <w:rsid w:val="004B0D61"/>
    <w:rsid w:val="004B1DA1"/>
    <w:rsid w:val="004D1249"/>
    <w:rsid w:val="00523BE8"/>
    <w:rsid w:val="0055283A"/>
    <w:rsid w:val="005758D7"/>
    <w:rsid w:val="005A297E"/>
    <w:rsid w:val="005A6D88"/>
    <w:rsid w:val="005F7E98"/>
    <w:rsid w:val="006F32EF"/>
    <w:rsid w:val="00720EA2"/>
    <w:rsid w:val="00734290"/>
    <w:rsid w:val="00780A17"/>
    <w:rsid w:val="007C4842"/>
    <w:rsid w:val="00860688"/>
    <w:rsid w:val="008C4B56"/>
    <w:rsid w:val="008E11A4"/>
    <w:rsid w:val="00922C71"/>
    <w:rsid w:val="00930195"/>
    <w:rsid w:val="009934A9"/>
    <w:rsid w:val="009F647D"/>
    <w:rsid w:val="00A77376"/>
    <w:rsid w:val="00A87879"/>
    <w:rsid w:val="00B1008D"/>
    <w:rsid w:val="00C91BA4"/>
    <w:rsid w:val="00CB4383"/>
    <w:rsid w:val="00CF07EB"/>
    <w:rsid w:val="00D0361C"/>
    <w:rsid w:val="00D14404"/>
    <w:rsid w:val="00D71E76"/>
    <w:rsid w:val="00DB3B21"/>
    <w:rsid w:val="00DB3D66"/>
    <w:rsid w:val="00E54C5A"/>
    <w:rsid w:val="00EB6089"/>
    <w:rsid w:val="00F451BF"/>
    <w:rsid w:val="00F46A6D"/>
    <w:rsid w:val="00F8612A"/>
    <w:rsid w:val="00F93C0E"/>
    <w:rsid w:val="00FD4A1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E728E"/>
    <w:rPr>
      <w:rFonts w:ascii="Times New Roman" w:hAnsi="Times New Roman"/>
      <w:sz w:val="24"/>
      <w:szCs w:val="24"/>
      <w:lang w:val="de-DE" w:eastAsia="de-DE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4D124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6542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</TotalTime>
  <Pages>1</Pages>
  <Words>299</Words>
  <Characters>1767</Characters>
  <Application>Microsoft Office Outlook</Application>
  <DocSecurity>0</DocSecurity>
  <Lines>0</Lines>
  <Paragraphs>0</Paragraphs>
  <ScaleCrop>false</ScaleCrop>
  <Company>ENP EMEA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MPHM1345</dc:title>
  <dc:subject/>
  <dc:creator>Hofbauer, Thomas [NETPWR/KNURR/DE]</dc:creator>
  <cp:keywords/>
  <dc:description/>
  <cp:lastModifiedBy>takacr</cp:lastModifiedBy>
  <cp:revision>3</cp:revision>
  <dcterms:created xsi:type="dcterms:W3CDTF">2013-11-26T12:26:00Z</dcterms:created>
  <dcterms:modified xsi:type="dcterms:W3CDTF">2013-11-26T12:38:00Z</dcterms:modified>
</cp:coreProperties>
</file>